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E1" w14:textId="31689203" w:rsidR="00F52158" w:rsidRDefault="009D7712" w:rsidP="009D7712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</w:t>
      </w:r>
      <w:r w:rsidR="009C3C69">
        <w:rPr>
          <w:b/>
          <w:bCs/>
        </w:rPr>
        <w:t>1/10/2023</w:t>
      </w:r>
    </w:p>
    <w:p w14:paraId="4FA3A753" w14:textId="1BD47B29" w:rsidR="009D7712" w:rsidRDefault="00255C16" w:rsidP="009D7712">
      <w:pPr>
        <w:ind w:left="720"/>
        <w:jc w:val="right"/>
        <w:rPr>
          <w:b/>
          <w:bCs/>
        </w:rPr>
      </w:pPr>
      <w:r>
        <w:rPr>
          <w:b/>
          <w:bCs/>
        </w:rPr>
        <w:t>Member</w:t>
      </w:r>
      <w:r w:rsidR="009D7712">
        <w:rPr>
          <w:b/>
          <w:bCs/>
        </w:rPr>
        <w:t xml:space="preserve"> Meeting Minutes</w:t>
      </w:r>
    </w:p>
    <w:p w14:paraId="6AADA20F" w14:textId="222F14C9" w:rsidR="009D7712" w:rsidRDefault="009D7712" w:rsidP="009D7712">
      <w:pPr>
        <w:ind w:left="720"/>
        <w:jc w:val="right"/>
        <w:rPr>
          <w:b/>
          <w:bCs/>
        </w:rPr>
      </w:pPr>
    </w:p>
    <w:p w14:paraId="033D2CC1" w14:textId="390B336E" w:rsidR="009D7712" w:rsidRDefault="009D7712" w:rsidP="009D7712">
      <w:pPr>
        <w:ind w:left="720"/>
        <w:jc w:val="right"/>
      </w:pPr>
      <w:r>
        <w:t>Approval Statu</w:t>
      </w:r>
      <w:r w:rsidR="006C2234">
        <w:t>s: approved over email on 1/11</w:t>
      </w:r>
    </w:p>
    <w:p w14:paraId="359C9888" w14:textId="093AAAD6" w:rsidR="009D7712" w:rsidRDefault="009D7712" w:rsidP="009D7712">
      <w:pPr>
        <w:ind w:left="720"/>
        <w:jc w:val="right"/>
      </w:pPr>
    </w:p>
    <w:p w14:paraId="0CD3474E" w14:textId="77777777" w:rsidR="009D7712" w:rsidRPr="009D7712" w:rsidRDefault="009D7712" w:rsidP="009D7712">
      <w:pPr>
        <w:pBdr>
          <w:bottom w:val="single" w:sz="6" w:space="1" w:color="auto"/>
        </w:pBdr>
        <w:rPr>
          <w:b/>
          <w:bCs/>
        </w:rPr>
      </w:pPr>
    </w:p>
    <w:p w14:paraId="5CA1F034" w14:textId="77777777" w:rsidR="009D7712" w:rsidRDefault="009D7712" w:rsidP="009D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1B18E14D" w14:textId="77777777" w:rsidTr="009D7712">
        <w:tc>
          <w:tcPr>
            <w:tcW w:w="4675" w:type="dxa"/>
          </w:tcPr>
          <w:p w14:paraId="52DCDC00" w14:textId="1A6D6426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14:paraId="7DF0D499" w14:textId="4A5CCF87" w:rsidR="009D7712" w:rsidRPr="00AD2930" w:rsidRDefault="002F71C2" w:rsidP="00AD2930">
            <w:pPr>
              <w:rPr>
                <w:b/>
                <w:bCs/>
              </w:rPr>
            </w:pPr>
            <w:r w:rsidRPr="00AD2930">
              <w:rPr>
                <w:b/>
                <w:bCs/>
              </w:rPr>
              <w:t>7:02 PM</w:t>
            </w:r>
            <w:r w:rsidR="00AD2930" w:rsidRPr="00AD2930">
              <w:rPr>
                <w:b/>
                <w:bCs/>
              </w:rPr>
              <w:t xml:space="preserve"> </w:t>
            </w:r>
          </w:p>
        </w:tc>
      </w:tr>
      <w:tr w:rsidR="009D7712" w14:paraId="27EB79CF" w14:textId="77777777" w:rsidTr="009D7712">
        <w:tc>
          <w:tcPr>
            <w:tcW w:w="4675" w:type="dxa"/>
          </w:tcPr>
          <w:p w14:paraId="24881A38" w14:textId="4BCFDFCA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14:paraId="1462A89E" w14:textId="7F6DB8DA" w:rsidR="009D7712" w:rsidRPr="009D7712" w:rsidRDefault="00CF1FDF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7:59 PM</w:t>
            </w:r>
          </w:p>
        </w:tc>
      </w:tr>
    </w:tbl>
    <w:p w14:paraId="43EB7440" w14:textId="77777777" w:rsidR="009D7712" w:rsidRDefault="009D7712" w:rsidP="009D7712"/>
    <w:p w14:paraId="6A722987" w14:textId="7D3CC48D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197"/>
        <w:gridCol w:w="2796"/>
      </w:tblGrid>
      <w:tr w:rsidR="005F29E0" w14:paraId="7AB885F7" w14:textId="0175AC53" w:rsidTr="005F29E0">
        <w:tc>
          <w:tcPr>
            <w:tcW w:w="3357" w:type="dxa"/>
          </w:tcPr>
          <w:p w14:paraId="2D4446B1" w14:textId="1583795C" w:rsidR="005F29E0" w:rsidRDefault="005F29E0" w:rsidP="009D7712">
            <w:r>
              <w:t>Board member</w:t>
            </w:r>
          </w:p>
        </w:tc>
        <w:tc>
          <w:tcPr>
            <w:tcW w:w="3197" w:type="dxa"/>
          </w:tcPr>
          <w:p w14:paraId="2F58BF88" w14:textId="5E1434A2" w:rsidR="005F29E0" w:rsidRDefault="005F29E0" w:rsidP="009D7712">
            <w:r>
              <w:t>Members</w:t>
            </w:r>
          </w:p>
        </w:tc>
        <w:tc>
          <w:tcPr>
            <w:tcW w:w="2796" w:type="dxa"/>
          </w:tcPr>
          <w:p w14:paraId="1A609C42" w14:textId="28CC3DD3" w:rsidR="005F29E0" w:rsidRDefault="005F29E0" w:rsidP="009D7712">
            <w:r>
              <w:t>Others</w:t>
            </w:r>
          </w:p>
        </w:tc>
      </w:tr>
      <w:tr w:rsidR="005F29E0" w14:paraId="2CC6C8E1" w14:textId="61C844C4" w:rsidTr="005F29E0">
        <w:tc>
          <w:tcPr>
            <w:tcW w:w="3357" w:type="dxa"/>
          </w:tcPr>
          <w:p w14:paraId="506A0809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14:paraId="42296900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14:paraId="13F85277" w14:textId="5852907E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3197" w:type="dxa"/>
          </w:tcPr>
          <w:p w14:paraId="38804AEA" w14:textId="6C8CCFBB" w:rsidR="005F29E0" w:rsidRDefault="005F29E0" w:rsidP="009D7712"/>
        </w:tc>
        <w:tc>
          <w:tcPr>
            <w:tcW w:w="2796" w:type="dxa"/>
          </w:tcPr>
          <w:p w14:paraId="5B030ACA" w14:textId="09FAAA7C" w:rsidR="005F29E0" w:rsidRDefault="005F29E0" w:rsidP="009D7712"/>
        </w:tc>
      </w:tr>
    </w:tbl>
    <w:p w14:paraId="1F4D4B2A" w14:textId="77777777" w:rsidR="009D7712" w:rsidRDefault="009D7712" w:rsidP="009D7712"/>
    <w:p w14:paraId="36FBFFEF" w14:textId="503FBDC9" w:rsidR="009D7712" w:rsidRDefault="009D7712" w:rsidP="009D7712">
      <w:pPr>
        <w:rPr>
          <w:b/>
          <w:bCs/>
        </w:rPr>
      </w:pPr>
      <w:r w:rsidRPr="009D7712">
        <w:rPr>
          <w:b/>
          <w:bCs/>
        </w:rPr>
        <w:t>Approval of previous meeting minutes: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4D9F728F" w14:textId="77777777" w:rsidTr="009D7712">
        <w:tc>
          <w:tcPr>
            <w:tcW w:w="4675" w:type="dxa"/>
          </w:tcPr>
          <w:p w14:paraId="34A1D26F" w14:textId="5253827F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Motion to approve [</w:t>
            </w:r>
            <w:r w:rsidR="00A63530">
              <w:rPr>
                <w:b/>
                <w:bCs/>
              </w:rPr>
              <w:t>Dec member meeting</w:t>
            </w:r>
            <w:r>
              <w:rPr>
                <w:b/>
                <w:bCs/>
              </w:rPr>
              <w:t xml:space="preserve">] </w:t>
            </w:r>
          </w:p>
        </w:tc>
        <w:tc>
          <w:tcPr>
            <w:tcW w:w="4675" w:type="dxa"/>
          </w:tcPr>
          <w:p w14:paraId="3F12C1BE" w14:textId="619B8E2A" w:rsidR="009D7712" w:rsidRDefault="00A63530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Scott</w:t>
            </w:r>
          </w:p>
        </w:tc>
      </w:tr>
      <w:tr w:rsidR="009D7712" w14:paraId="76CFBCD3" w14:textId="77777777" w:rsidTr="009D7712">
        <w:tc>
          <w:tcPr>
            <w:tcW w:w="4675" w:type="dxa"/>
          </w:tcPr>
          <w:p w14:paraId="156EAB44" w14:textId="683F6491" w:rsidR="009D7712" w:rsidRDefault="009D7712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4675" w:type="dxa"/>
          </w:tcPr>
          <w:p w14:paraId="51AD0CC5" w14:textId="568458E7" w:rsidR="009D7712" w:rsidRDefault="00840EE7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Approved unanimously </w:t>
            </w:r>
          </w:p>
        </w:tc>
      </w:tr>
    </w:tbl>
    <w:p w14:paraId="3860AB73" w14:textId="77777777" w:rsidR="009D7712" w:rsidRPr="009D7712" w:rsidRDefault="009D7712" w:rsidP="009D7712">
      <w:pPr>
        <w:rPr>
          <w:b/>
          <w:bCs/>
        </w:rPr>
      </w:pPr>
    </w:p>
    <w:p w14:paraId="7C29B0CC" w14:textId="10D59FB2" w:rsidR="00AB6327" w:rsidRDefault="00AB6327" w:rsidP="008569C8">
      <w:pPr>
        <w:pStyle w:val="Heading1"/>
      </w:pPr>
      <w:r w:rsidRPr="00AB6327">
        <w:t>Minutes</w:t>
      </w:r>
    </w:p>
    <w:p w14:paraId="44A81E03" w14:textId="24A702E8" w:rsidR="008569C8" w:rsidRDefault="008569C8" w:rsidP="008569C8">
      <w:pPr>
        <w:pStyle w:val="Heading2"/>
      </w:pPr>
      <w:r>
        <w:t>By-Laws update</w:t>
      </w:r>
    </w:p>
    <w:p w14:paraId="74D9E308" w14:textId="78904B5E" w:rsidR="00013956" w:rsidRDefault="008569C8" w:rsidP="003B147A">
      <w:pPr>
        <w:pStyle w:val="ListParagraph"/>
        <w:numPr>
          <w:ilvl w:val="0"/>
          <w:numId w:val="11"/>
        </w:numPr>
      </w:pPr>
      <w:r>
        <w:t xml:space="preserve">By-laws committee </w:t>
      </w:r>
      <w:r w:rsidR="000E24EE">
        <w:t>has made great progress</w:t>
      </w:r>
      <w:r w:rsidR="00566266">
        <w:t>. T</w:t>
      </w:r>
      <w:r w:rsidR="000E24EE">
        <w:t xml:space="preserve">he board </w:t>
      </w:r>
      <w:r w:rsidR="00566266">
        <w:t xml:space="preserve">has a high level of confidence </w:t>
      </w:r>
      <w:r w:rsidR="00465D67">
        <w:t xml:space="preserve">with the quality of the </w:t>
      </w:r>
      <w:r w:rsidR="000E24EE">
        <w:t xml:space="preserve">on-going </w:t>
      </w:r>
      <w:r w:rsidR="00465D67">
        <w:t>work.</w:t>
      </w:r>
    </w:p>
    <w:p w14:paraId="4E7D5713" w14:textId="449BCF6D" w:rsidR="00090452" w:rsidRDefault="00090452" w:rsidP="003B147A">
      <w:pPr>
        <w:pStyle w:val="ListParagraph"/>
        <w:numPr>
          <w:ilvl w:val="0"/>
          <w:numId w:val="11"/>
        </w:numPr>
      </w:pPr>
      <w:r>
        <w:t>Detailed update will be provided to all members in the upcoming member meeting</w:t>
      </w:r>
    </w:p>
    <w:p w14:paraId="5A280951" w14:textId="7F6B97A7" w:rsidR="00616842" w:rsidRDefault="00616842" w:rsidP="00616842">
      <w:pPr>
        <w:pStyle w:val="Heading2"/>
      </w:pPr>
      <w:r>
        <w:t xml:space="preserve">Feb member meeting </w:t>
      </w:r>
    </w:p>
    <w:p w14:paraId="1C1710B9" w14:textId="4A6B6091" w:rsidR="003B147A" w:rsidRDefault="003B147A" w:rsidP="00616842">
      <w:pPr>
        <w:pStyle w:val="ListParagraph"/>
        <w:numPr>
          <w:ilvl w:val="0"/>
          <w:numId w:val="11"/>
        </w:numPr>
      </w:pPr>
      <w:r>
        <w:t xml:space="preserve">Proposed </w:t>
      </w:r>
      <w:r w:rsidR="002179A7">
        <w:t xml:space="preserve">meeting on </w:t>
      </w:r>
      <w:r>
        <w:t>Feb 7</w:t>
      </w:r>
      <w:r w:rsidRPr="003B147A">
        <w:rPr>
          <w:vertAlign w:val="superscript"/>
        </w:rPr>
        <w:t>th</w:t>
      </w:r>
      <w:r>
        <w:t xml:space="preserve"> </w:t>
      </w:r>
      <w:r w:rsidR="002179A7">
        <w:t>(</w:t>
      </w:r>
      <w:r w:rsidR="00354CD7">
        <w:t xml:space="preserve">avoided the </w:t>
      </w:r>
      <w:r w:rsidR="002179A7">
        <w:t xml:space="preserve">second week of Feb </w:t>
      </w:r>
      <w:r w:rsidR="00354CD7">
        <w:t xml:space="preserve">which </w:t>
      </w:r>
      <w:r w:rsidR="002179A7">
        <w:t>is valentine’s day</w:t>
      </w:r>
      <w:r w:rsidR="00354CD7">
        <w:t>)</w:t>
      </w:r>
    </w:p>
    <w:p w14:paraId="0580A67F" w14:textId="78BF48EB" w:rsidR="00410913" w:rsidRDefault="00410913" w:rsidP="00616842">
      <w:pPr>
        <w:pStyle w:val="ListParagraph"/>
        <w:numPr>
          <w:ilvl w:val="0"/>
          <w:numId w:val="11"/>
        </w:numPr>
      </w:pPr>
      <w:r>
        <w:t>In the notification email, we will also inform members</w:t>
      </w:r>
      <w:r w:rsidR="00CC7D45">
        <w:t xml:space="preserve"> </w:t>
      </w:r>
      <w:r w:rsidR="005F476D">
        <w:t xml:space="preserve">that to be eligible to vote at the annual meeting in June, </w:t>
      </w:r>
      <w:r w:rsidR="00780C89">
        <w:t>current fiscal year annual dues will need to be paid. The due amount is currently $25.</w:t>
      </w:r>
      <w:r w:rsidR="00CC7D45">
        <w:t xml:space="preserve"> </w:t>
      </w:r>
    </w:p>
    <w:p w14:paraId="7EBB0AFB" w14:textId="463AD1D1" w:rsidR="00C165BF" w:rsidRDefault="00354CD7" w:rsidP="00616842">
      <w:pPr>
        <w:pStyle w:val="ListParagraph"/>
        <w:numPr>
          <w:ilvl w:val="0"/>
          <w:numId w:val="11"/>
        </w:numPr>
      </w:pPr>
      <w:r>
        <w:t>Agenda items</w:t>
      </w:r>
    </w:p>
    <w:p w14:paraId="62E5276C" w14:textId="3A1625F5" w:rsidR="00354CD7" w:rsidRDefault="00354CD7" w:rsidP="00616842">
      <w:pPr>
        <w:pStyle w:val="ListParagraph"/>
        <w:numPr>
          <w:ilvl w:val="1"/>
          <w:numId w:val="11"/>
        </w:numPr>
      </w:pPr>
      <w:r>
        <w:t>By-laws commi</w:t>
      </w:r>
      <w:r w:rsidR="000A5257">
        <w:t>ttee will provide updates and dive deep into</w:t>
      </w:r>
      <w:r w:rsidR="00C165BF">
        <w:t xml:space="preserve"> major proposed changes. </w:t>
      </w:r>
    </w:p>
    <w:p w14:paraId="3C971128" w14:textId="0554C7F8" w:rsidR="00C165BF" w:rsidRDefault="0011585E" w:rsidP="00616842">
      <w:pPr>
        <w:pStyle w:val="ListParagraph"/>
        <w:numPr>
          <w:ilvl w:val="1"/>
          <w:numId w:val="11"/>
        </w:numPr>
      </w:pPr>
      <w:r>
        <w:t xml:space="preserve">Full year financial reporting by Wayne (treasurer) </w:t>
      </w:r>
    </w:p>
    <w:p w14:paraId="1FB1FB6F" w14:textId="4825F50E" w:rsidR="0011585E" w:rsidRDefault="00281432" w:rsidP="00616842">
      <w:pPr>
        <w:pStyle w:val="ListParagraph"/>
        <w:numPr>
          <w:ilvl w:val="1"/>
          <w:numId w:val="11"/>
        </w:numPr>
      </w:pPr>
      <w:r>
        <w:t>Neighborhood social activity: March neighborhood walk</w:t>
      </w:r>
    </w:p>
    <w:p w14:paraId="30818622" w14:textId="658B380A" w:rsidR="00F859D1" w:rsidRDefault="00C44500" w:rsidP="00616842">
      <w:pPr>
        <w:pStyle w:val="Heading2"/>
      </w:pPr>
      <w:r>
        <w:lastRenderedPageBreak/>
        <w:t xml:space="preserve">Joyce Dolan </w:t>
      </w:r>
      <w:r w:rsidR="00616842">
        <w:t xml:space="preserve">Election discussion </w:t>
      </w:r>
    </w:p>
    <w:p w14:paraId="5DEFA112" w14:textId="373B01E3" w:rsidR="00616842" w:rsidRDefault="00616842" w:rsidP="00616842">
      <w:pPr>
        <w:pStyle w:val="ListParagraph"/>
        <w:numPr>
          <w:ilvl w:val="0"/>
          <w:numId w:val="12"/>
        </w:numPr>
      </w:pPr>
      <w:r>
        <w:t>Yuan made the motion to recognize Joyce as the fourth board member with following reasons:</w:t>
      </w:r>
    </w:p>
    <w:p w14:paraId="1972100C" w14:textId="5044A936" w:rsidR="00616842" w:rsidRDefault="000B24A9" w:rsidP="00616842">
      <w:pPr>
        <w:pStyle w:val="ListParagraph"/>
        <w:numPr>
          <w:ilvl w:val="1"/>
          <w:numId w:val="12"/>
        </w:numPr>
      </w:pPr>
      <w:r>
        <w:t xml:space="preserve">The current by-laws </w:t>
      </w:r>
      <w:r w:rsidR="003D47AA">
        <w:t>don’t</w:t>
      </w:r>
      <w:r>
        <w:t xml:space="preserve"> </w:t>
      </w:r>
      <w:r w:rsidR="002C63FB">
        <w:t xml:space="preserve">specify </w:t>
      </w:r>
      <w:r w:rsidR="00B95339">
        <w:t>election approach</w:t>
      </w:r>
      <w:r w:rsidR="009A5CCF">
        <w:t xml:space="preserve"> (“yes/no” vs. </w:t>
      </w:r>
      <w:r w:rsidR="00B404C1">
        <w:t>“</w:t>
      </w:r>
      <w:r w:rsidR="009A5CCF">
        <w:t>plurality</w:t>
      </w:r>
      <w:r w:rsidR="00B404C1">
        <w:t>”). In such case, the sta</w:t>
      </w:r>
      <w:r w:rsidR="00D5095B">
        <w:t xml:space="preserve">te law calls for “plurality”. Joyce therefore is elected. </w:t>
      </w:r>
    </w:p>
    <w:p w14:paraId="49AE3A60" w14:textId="1938A450" w:rsidR="00D5095B" w:rsidRDefault="007108CD" w:rsidP="00616842">
      <w:pPr>
        <w:pStyle w:val="ListParagraph"/>
        <w:numPr>
          <w:ilvl w:val="1"/>
          <w:numId w:val="12"/>
        </w:numPr>
      </w:pPr>
      <w:r>
        <w:t>F</w:t>
      </w:r>
      <w:r w:rsidR="0042248D">
        <w:t>ormer board</w:t>
      </w:r>
      <w:r>
        <w:t xml:space="preserve"> member Steve McConnell requested </w:t>
      </w:r>
      <w:r w:rsidR="0042248D">
        <w:t xml:space="preserve">to recognize </w:t>
      </w:r>
      <w:r>
        <w:t>Joyce.</w:t>
      </w:r>
    </w:p>
    <w:p w14:paraId="52DF9AAD" w14:textId="54DA0C5A" w:rsidR="00616842" w:rsidRPr="00616842" w:rsidRDefault="002A51F4" w:rsidP="00616842">
      <w:pPr>
        <w:pStyle w:val="ListParagraph"/>
        <w:numPr>
          <w:ilvl w:val="1"/>
          <w:numId w:val="12"/>
        </w:numPr>
      </w:pPr>
      <w:r>
        <w:t xml:space="preserve">Other members in LCA have either requested or expressed </w:t>
      </w:r>
      <w:r w:rsidR="001A65E9">
        <w:t xml:space="preserve">support for Joyce. </w:t>
      </w:r>
    </w:p>
    <w:p w14:paraId="12F8D1B2" w14:textId="0CE6A4E9" w:rsidR="00C44500" w:rsidRPr="00DB7394" w:rsidRDefault="00DB7394" w:rsidP="00DB7394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Wayne expressed his </w:t>
      </w:r>
      <w:r w:rsidR="003D47AA">
        <w:rPr>
          <w:rFonts w:ascii="Calibri" w:hAnsi="Calibri"/>
        </w:rPr>
        <w:t>concern.</w:t>
      </w:r>
      <w:r>
        <w:rPr>
          <w:rFonts w:ascii="Calibri" w:hAnsi="Calibri"/>
        </w:rPr>
        <w:t xml:space="preserve"> </w:t>
      </w:r>
    </w:p>
    <w:p w14:paraId="5E5F1C2F" w14:textId="76C3C96A" w:rsidR="00B7363A" w:rsidRDefault="00F73752" w:rsidP="00F73752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Question whether current</w:t>
      </w:r>
      <w:r w:rsidR="001C6BE2">
        <w:rPr>
          <w:rFonts w:ascii="Calibri" w:hAnsi="Calibri"/>
        </w:rPr>
        <w:t xml:space="preserve"> </w:t>
      </w:r>
      <w:r>
        <w:rPr>
          <w:rFonts w:ascii="Calibri" w:hAnsi="Calibri"/>
        </w:rPr>
        <w:t>b</w:t>
      </w:r>
      <w:r w:rsidR="001C6BE2">
        <w:rPr>
          <w:rFonts w:ascii="Calibri" w:hAnsi="Calibri"/>
        </w:rPr>
        <w:t>y</w:t>
      </w:r>
      <w:r>
        <w:rPr>
          <w:rFonts w:ascii="Calibri" w:hAnsi="Calibri"/>
        </w:rPr>
        <w:t>-</w:t>
      </w:r>
      <w:r w:rsidR="001C6BE2">
        <w:rPr>
          <w:rFonts w:ascii="Calibri" w:hAnsi="Calibri"/>
        </w:rPr>
        <w:t>laws allow the board to add</w:t>
      </w:r>
      <w:r w:rsidR="001B1484">
        <w:rPr>
          <w:rFonts w:ascii="Calibri" w:hAnsi="Calibri"/>
        </w:rPr>
        <w:t>/appoint</w:t>
      </w:r>
      <w:r w:rsidR="001C6BE2">
        <w:rPr>
          <w:rFonts w:ascii="Calibri" w:hAnsi="Calibri"/>
        </w:rPr>
        <w:t xml:space="preserve"> her</w:t>
      </w:r>
      <w:r>
        <w:rPr>
          <w:rFonts w:ascii="Calibri" w:hAnsi="Calibri"/>
        </w:rPr>
        <w:t>. Answer is no</w:t>
      </w:r>
      <w:r w:rsidR="001B1484">
        <w:rPr>
          <w:rFonts w:ascii="Calibri" w:hAnsi="Calibri"/>
        </w:rPr>
        <w:t xml:space="preserve">. </w:t>
      </w:r>
      <w:r w:rsidR="001C6BE2">
        <w:rPr>
          <w:rFonts w:ascii="Calibri" w:hAnsi="Calibri"/>
        </w:rPr>
        <w:t xml:space="preserve"> </w:t>
      </w:r>
    </w:p>
    <w:p w14:paraId="6B8C00B2" w14:textId="0B3EF920" w:rsidR="001C6BE2" w:rsidRDefault="00B32440" w:rsidP="00F73752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Recognizing Joyce now is </w:t>
      </w:r>
      <w:r w:rsidR="004F14B5">
        <w:rPr>
          <w:rFonts w:ascii="Calibri" w:hAnsi="Calibri"/>
        </w:rPr>
        <w:t>disagree</w:t>
      </w:r>
      <w:r w:rsidR="00F73681">
        <w:rPr>
          <w:rFonts w:ascii="Calibri" w:hAnsi="Calibri"/>
        </w:rPr>
        <w:t xml:space="preserve">ing </w:t>
      </w:r>
      <w:r w:rsidR="00BA0650">
        <w:rPr>
          <w:rFonts w:ascii="Calibri" w:hAnsi="Calibri"/>
        </w:rPr>
        <w:t>the voting rule decision</w:t>
      </w:r>
      <w:r w:rsidR="004F14B5">
        <w:rPr>
          <w:rFonts w:ascii="Calibri" w:hAnsi="Calibri"/>
        </w:rPr>
        <w:t xml:space="preserve"> </w:t>
      </w:r>
      <w:r w:rsidR="00F73681">
        <w:rPr>
          <w:rFonts w:ascii="Calibri" w:hAnsi="Calibri"/>
        </w:rPr>
        <w:t xml:space="preserve">by </w:t>
      </w:r>
      <w:r w:rsidR="004F14B5">
        <w:rPr>
          <w:rFonts w:ascii="Calibri" w:hAnsi="Calibri"/>
        </w:rPr>
        <w:t xml:space="preserve">the </w:t>
      </w:r>
      <w:r w:rsidR="00F73681">
        <w:rPr>
          <w:rFonts w:ascii="Calibri" w:hAnsi="Calibri"/>
        </w:rPr>
        <w:t>previous</w:t>
      </w:r>
      <w:r w:rsidR="004F14B5">
        <w:rPr>
          <w:rFonts w:ascii="Calibri" w:hAnsi="Calibri"/>
        </w:rPr>
        <w:t xml:space="preserve"> </w:t>
      </w:r>
      <w:r w:rsidR="003D47AA">
        <w:rPr>
          <w:rFonts w:ascii="Calibri" w:hAnsi="Calibri"/>
        </w:rPr>
        <w:t>board.</w:t>
      </w:r>
      <w:r w:rsidR="004F14B5">
        <w:rPr>
          <w:rFonts w:ascii="Calibri" w:hAnsi="Calibri"/>
        </w:rPr>
        <w:t xml:space="preserve"> </w:t>
      </w:r>
    </w:p>
    <w:p w14:paraId="4FECB0E2" w14:textId="67FCA733" w:rsidR="0092503F" w:rsidRDefault="0092503F" w:rsidP="00F73752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There are 15 members voted against her</w:t>
      </w:r>
      <w:r w:rsidR="008521D5">
        <w:rPr>
          <w:rFonts w:ascii="Calibri" w:hAnsi="Calibri"/>
        </w:rPr>
        <w:t>, and we should recognize those voices</w:t>
      </w:r>
      <w:r>
        <w:rPr>
          <w:rFonts w:ascii="Calibri" w:hAnsi="Calibri"/>
        </w:rPr>
        <w:t xml:space="preserve"> </w:t>
      </w:r>
    </w:p>
    <w:p w14:paraId="2CF921A9" w14:textId="458F3890" w:rsidR="001B0D88" w:rsidRPr="00A42745" w:rsidRDefault="00C2496E" w:rsidP="00A42745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A42745">
        <w:rPr>
          <w:rFonts w:ascii="Calibri" w:hAnsi="Calibri"/>
        </w:rPr>
        <w:t xml:space="preserve">Scott </w:t>
      </w:r>
    </w:p>
    <w:p w14:paraId="5BE9DD04" w14:textId="77F591E2" w:rsidR="00D24EC4" w:rsidRDefault="00D24EC4" w:rsidP="00A42745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Would like to make a fair and right </w:t>
      </w:r>
      <w:r w:rsidR="003D47AA">
        <w:rPr>
          <w:rFonts w:ascii="Calibri" w:hAnsi="Calibri"/>
        </w:rPr>
        <w:t>decision</w:t>
      </w:r>
      <w:r w:rsidR="004B4607">
        <w:rPr>
          <w:rFonts w:ascii="Calibri" w:hAnsi="Calibri"/>
        </w:rPr>
        <w:t>.</w:t>
      </w:r>
    </w:p>
    <w:p w14:paraId="5D9D3AAF" w14:textId="235F800F" w:rsidR="001636A9" w:rsidRDefault="001636A9" w:rsidP="001636A9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Recommended t</w:t>
      </w:r>
      <w:r w:rsidRPr="00703A8B">
        <w:rPr>
          <w:rFonts w:ascii="Calibri" w:hAnsi="Calibri"/>
        </w:rPr>
        <w:t>abl</w:t>
      </w:r>
      <w:r>
        <w:rPr>
          <w:rFonts w:ascii="Calibri" w:hAnsi="Calibri"/>
        </w:rPr>
        <w:t>ing</w:t>
      </w:r>
      <w:r w:rsidRPr="00703A8B">
        <w:rPr>
          <w:rFonts w:ascii="Calibri" w:hAnsi="Calibri"/>
        </w:rPr>
        <w:t xml:space="preserve"> the final vote for another week and </w:t>
      </w:r>
      <w:r>
        <w:rPr>
          <w:rFonts w:ascii="Calibri" w:hAnsi="Calibri"/>
        </w:rPr>
        <w:t>c</w:t>
      </w:r>
      <w:r w:rsidRPr="00703A8B">
        <w:rPr>
          <w:rFonts w:ascii="Calibri" w:hAnsi="Calibri"/>
        </w:rPr>
        <w:t xml:space="preserve">ommit to have the final vote </w:t>
      </w:r>
      <w:r>
        <w:rPr>
          <w:rFonts w:ascii="Calibri" w:hAnsi="Calibri"/>
        </w:rPr>
        <w:t xml:space="preserve">ASAP </w:t>
      </w:r>
      <w:r w:rsidRPr="00703A8B">
        <w:rPr>
          <w:rFonts w:ascii="Calibri" w:hAnsi="Calibri"/>
        </w:rPr>
        <w:t>once</w:t>
      </w:r>
      <w:r>
        <w:rPr>
          <w:rFonts w:ascii="Calibri" w:hAnsi="Calibri"/>
        </w:rPr>
        <w:t xml:space="preserve"> additional evidence is collected. </w:t>
      </w:r>
    </w:p>
    <w:p w14:paraId="75D66012" w14:textId="574DA8CF" w:rsidR="00D24EC4" w:rsidRDefault="00D24EC4" w:rsidP="00A42745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Joyce being part of the board would provide several benefits by bala</w:t>
      </w:r>
      <w:r w:rsidR="00EA459E">
        <w:rPr>
          <w:rFonts w:ascii="Calibri" w:hAnsi="Calibri"/>
        </w:rPr>
        <w:t xml:space="preserve">ncing the geographic representation of the association, providing support for by-laws work and </w:t>
      </w:r>
      <w:r w:rsidR="008968CF">
        <w:rPr>
          <w:rFonts w:ascii="Calibri" w:hAnsi="Calibri"/>
        </w:rPr>
        <w:t xml:space="preserve">social events. </w:t>
      </w:r>
    </w:p>
    <w:p w14:paraId="7FD6A436" w14:textId="35AC0230" w:rsidR="00185BAB" w:rsidRDefault="00703A8B" w:rsidP="00A42745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Need additional time to r</w:t>
      </w:r>
      <w:r w:rsidR="00185BAB">
        <w:rPr>
          <w:rFonts w:ascii="Calibri" w:hAnsi="Calibri"/>
        </w:rPr>
        <w:t xml:space="preserve">esearch prior meeting minutes for additional evidence on </w:t>
      </w:r>
      <w:r>
        <w:rPr>
          <w:rFonts w:ascii="Calibri" w:hAnsi="Calibri"/>
        </w:rPr>
        <w:t xml:space="preserve">the decision leading to the “yes/no” voting </w:t>
      </w:r>
      <w:r w:rsidR="003D47AA">
        <w:rPr>
          <w:rFonts w:ascii="Calibri" w:hAnsi="Calibri"/>
        </w:rPr>
        <w:t>rule.</w:t>
      </w:r>
    </w:p>
    <w:p w14:paraId="53E094DC" w14:textId="77777777" w:rsidR="003D47AA" w:rsidRPr="003D47AA" w:rsidRDefault="003D47AA" w:rsidP="003D47AA">
      <w:pPr>
        <w:rPr>
          <w:rFonts w:ascii="Calibri" w:hAnsi="Calibri"/>
        </w:rPr>
      </w:pPr>
    </w:p>
    <w:sectPr w:rsidR="003D47AA" w:rsidRPr="003D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DC2"/>
    <w:multiLevelType w:val="hybridMultilevel"/>
    <w:tmpl w:val="2E8615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A81DA0"/>
    <w:multiLevelType w:val="hybridMultilevel"/>
    <w:tmpl w:val="8F8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CBF"/>
    <w:multiLevelType w:val="hybridMultilevel"/>
    <w:tmpl w:val="8D12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7F9"/>
    <w:multiLevelType w:val="hybridMultilevel"/>
    <w:tmpl w:val="3B18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3621"/>
    <w:multiLevelType w:val="hybridMultilevel"/>
    <w:tmpl w:val="B32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1A4"/>
    <w:multiLevelType w:val="hybridMultilevel"/>
    <w:tmpl w:val="A406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4972">
    <w:abstractNumId w:val="6"/>
  </w:num>
  <w:num w:numId="2" w16cid:durableId="2059553044">
    <w:abstractNumId w:val="8"/>
  </w:num>
  <w:num w:numId="3" w16cid:durableId="518200020">
    <w:abstractNumId w:val="11"/>
  </w:num>
  <w:num w:numId="4" w16cid:durableId="864756904">
    <w:abstractNumId w:val="0"/>
  </w:num>
  <w:num w:numId="5" w16cid:durableId="1996569427">
    <w:abstractNumId w:val="4"/>
  </w:num>
  <w:num w:numId="6" w16cid:durableId="1119688445">
    <w:abstractNumId w:val="3"/>
  </w:num>
  <w:num w:numId="7" w16cid:durableId="215897300">
    <w:abstractNumId w:val="1"/>
  </w:num>
  <w:num w:numId="8" w16cid:durableId="2058044593">
    <w:abstractNumId w:val="10"/>
  </w:num>
  <w:num w:numId="9" w16cid:durableId="1424306102">
    <w:abstractNumId w:val="2"/>
  </w:num>
  <w:num w:numId="10" w16cid:durableId="458111233">
    <w:abstractNumId w:val="5"/>
  </w:num>
  <w:num w:numId="11" w16cid:durableId="129791018">
    <w:abstractNumId w:val="9"/>
  </w:num>
  <w:num w:numId="12" w16cid:durableId="1855684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13956"/>
    <w:rsid w:val="0002305B"/>
    <w:rsid w:val="00043C11"/>
    <w:rsid w:val="000449B8"/>
    <w:rsid w:val="00057F03"/>
    <w:rsid w:val="00090452"/>
    <w:rsid w:val="000A5257"/>
    <w:rsid w:val="000B24A9"/>
    <w:rsid w:val="000B6DDE"/>
    <w:rsid w:val="000E24EE"/>
    <w:rsid w:val="000F366F"/>
    <w:rsid w:val="0011585E"/>
    <w:rsid w:val="001211C4"/>
    <w:rsid w:val="001636A9"/>
    <w:rsid w:val="00185BAB"/>
    <w:rsid w:val="00191D2E"/>
    <w:rsid w:val="001A65E9"/>
    <w:rsid w:val="001B0D88"/>
    <w:rsid w:val="001B1484"/>
    <w:rsid w:val="001C1A07"/>
    <w:rsid w:val="001C4CC0"/>
    <w:rsid w:val="001C6BE2"/>
    <w:rsid w:val="001D2D84"/>
    <w:rsid w:val="001E0114"/>
    <w:rsid w:val="002179A7"/>
    <w:rsid w:val="002451DB"/>
    <w:rsid w:val="002531AE"/>
    <w:rsid w:val="00255C16"/>
    <w:rsid w:val="00281432"/>
    <w:rsid w:val="002A51F4"/>
    <w:rsid w:val="002C63FB"/>
    <w:rsid w:val="002F71C2"/>
    <w:rsid w:val="00336818"/>
    <w:rsid w:val="00354CD7"/>
    <w:rsid w:val="00372E9D"/>
    <w:rsid w:val="003B147A"/>
    <w:rsid w:val="003C440B"/>
    <w:rsid w:val="003D47AA"/>
    <w:rsid w:val="003F51EF"/>
    <w:rsid w:val="00401132"/>
    <w:rsid w:val="00410913"/>
    <w:rsid w:val="00417F94"/>
    <w:rsid w:val="0042248D"/>
    <w:rsid w:val="00465D67"/>
    <w:rsid w:val="00497AC8"/>
    <w:rsid w:val="004B4607"/>
    <w:rsid w:val="004B61BB"/>
    <w:rsid w:val="004E58CB"/>
    <w:rsid w:val="004F14B5"/>
    <w:rsid w:val="00512ABD"/>
    <w:rsid w:val="00547DAF"/>
    <w:rsid w:val="00566266"/>
    <w:rsid w:val="00573EC3"/>
    <w:rsid w:val="00576106"/>
    <w:rsid w:val="00583F1C"/>
    <w:rsid w:val="0058441F"/>
    <w:rsid w:val="005C240A"/>
    <w:rsid w:val="005E31E5"/>
    <w:rsid w:val="005F29E0"/>
    <w:rsid w:val="005F476D"/>
    <w:rsid w:val="00605439"/>
    <w:rsid w:val="00616842"/>
    <w:rsid w:val="00653A2A"/>
    <w:rsid w:val="00685479"/>
    <w:rsid w:val="006C2234"/>
    <w:rsid w:val="006C7F9C"/>
    <w:rsid w:val="00703A8B"/>
    <w:rsid w:val="007108CD"/>
    <w:rsid w:val="00713716"/>
    <w:rsid w:val="007208E8"/>
    <w:rsid w:val="00780C89"/>
    <w:rsid w:val="0079680B"/>
    <w:rsid w:val="007E71C0"/>
    <w:rsid w:val="00804EA5"/>
    <w:rsid w:val="00817E15"/>
    <w:rsid w:val="00840EE7"/>
    <w:rsid w:val="008521D5"/>
    <w:rsid w:val="008569C8"/>
    <w:rsid w:val="008968CF"/>
    <w:rsid w:val="008D6846"/>
    <w:rsid w:val="008E254E"/>
    <w:rsid w:val="008F228C"/>
    <w:rsid w:val="0092503F"/>
    <w:rsid w:val="009562AF"/>
    <w:rsid w:val="00966AA7"/>
    <w:rsid w:val="009A5CCF"/>
    <w:rsid w:val="009C3C69"/>
    <w:rsid w:val="009C7D4B"/>
    <w:rsid w:val="009D7712"/>
    <w:rsid w:val="009E7303"/>
    <w:rsid w:val="00A0366E"/>
    <w:rsid w:val="00A047F6"/>
    <w:rsid w:val="00A13625"/>
    <w:rsid w:val="00A241D3"/>
    <w:rsid w:val="00A418A4"/>
    <w:rsid w:val="00A42745"/>
    <w:rsid w:val="00A60C0E"/>
    <w:rsid w:val="00A63530"/>
    <w:rsid w:val="00A65636"/>
    <w:rsid w:val="00A66A79"/>
    <w:rsid w:val="00AB6327"/>
    <w:rsid w:val="00AD2930"/>
    <w:rsid w:val="00B1552D"/>
    <w:rsid w:val="00B32440"/>
    <w:rsid w:val="00B404C1"/>
    <w:rsid w:val="00B7363A"/>
    <w:rsid w:val="00B8658D"/>
    <w:rsid w:val="00B95339"/>
    <w:rsid w:val="00BA0650"/>
    <w:rsid w:val="00BB018C"/>
    <w:rsid w:val="00BD4CA8"/>
    <w:rsid w:val="00BF0235"/>
    <w:rsid w:val="00C165BF"/>
    <w:rsid w:val="00C1667F"/>
    <w:rsid w:val="00C2496E"/>
    <w:rsid w:val="00C44500"/>
    <w:rsid w:val="00CB4D2B"/>
    <w:rsid w:val="00CC006C"/>
    <w:rsid w:val="00CC7D45"/>
    <w:rsid w:val="00CF1FDF"/>
    <w:rsid w:val="00D12615"/>
    <w:rsid w:val="00D20154"/>
    <w:rsid w:val="00D24EC4"/>
    <w:rsid w:val="00D25B9A"/>
    <w:rsid w:val="00D3546E"/>
    <w:rsid w:val="00D5086B"/>
    <w:rsid w:val="00D5095B"/>
    <w:rsid w:val="00DB7394"/>
    <w:rsid w:val="00DF48D6"/>
    <w:rsid w:val="00E01159"/>
    <w:rsid w:val="00E15423"/>
    <w:rsid w:val="00E760CA"/>
    <w:rsid w:val="00E91598"/>
    <w:rsid w:val="00EA156E"/>
    <w:rsid w:val="00EA459E"/>
    <w:rsid w:val="00EB4034"/>
    <w:rsid w:val="00EC0CB6"/>
    <w:rsid w:val="00EC7DCD"/>
    <w:rsid w:val="00EF09E1"/>
    <w:rsid w:val="00F02C74"/>
    <w:rsid w:val="00F17C72"/>
    <w:rsid w:val="00F31C8A"/>
    <w:rsid w:val="00F52158"/>
    <w:rsid w:val="00F73681"/>
    <w:rsid w:val="00F73752"/>
    <w:rsid w:val="00F859D1"/>
    <w:rsid w:val="00F91412"/>
    <w:rsid w:val="00FC4CD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paragraph" w:customStyle="1" w:styleId="xmsonormal">
    <w:name w:val="x_msonormal"/>
    <w:basedOn w:val="Normal"/>
    <w:rsid w:val="00AB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56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Zheng</dc:creator>
  <cp:keywords/>
  <dc:description/>
  <cp:lastModifiedBy>Yuan Zheng</cp:lastModifiedBy>
  <cp:revision>95</cp:revision>
  <dcterms:created xsi:type="dcterms:W3CDTF">2023-01-11T03:03:00Z</dcterms:created>
  <dcterms:modified xsi:type="dcterms:W3CDTF">2023-01-14T21:19:00Z</dcterms:modified>
</cp:coreProperties>
</file>